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50"/>
        <w:gridCol w:w="2362"/>
        <w:gridCol w:w="2571"/>
      </w:tblGrid>
      <w:tr w:rsidR="006D4339" w14:paraId="1D49F284" w14:textId="77777777" w:rsidTr="004B7CA7">
        <w:tc>
          <w:tcPr>
            <w:tcW w:w="1975" w:type="dxa"/>
          </w:tcPr>
          <w:p w14:paraId="0A9193EE" w14:textId="77777777" w:rsidR="006D4339" w:rsidRDefault="006D4339" w:rsidP="00E2636A">
            <w:pPr>
              <w:jc w:val="both"/>
              <w:rPr>
                <w:b/>
                <w:kern w:val="2"/>
                <w:szCs w:val="24"/>
              </w:rPr>
            </w:pPr>
            <w:r>
              <w:rPr>
                <w:b/>
                <w:kern w:val="2"/>
                <w:szCs w:val="24"/>
              </w:rPr>
              <w:t>Sutarties pavadinimas</w:t>
            </w:r>
          </w:p>
        </w:tc>
        <w:tc>
          <w:tcPr>
            <w:tcW w:w="7583" w:type="dxa"/>
            <w:gridSpan w:val="3"/>
          </w:tcPr>
          <w:p w14:paraId="0DE4CAEF" w14:textId="240E8E59" w:rsidR="006D4339" w:rsidRPr="0021700F" w:rsidRDefault="0021700F" w:rsidP="0021700F">
            <w:pPr>
              <w:ind w:left="-567"/>
              <w:jc w:val="center"/>
              <w:rPr>
                <w:b/>
                <w:i/>
                <w:iCs/>
              </w:rPr>
            </w:pPr>
            <w:r w:rsidRPr="0084071E">
              <w:rPr>
                <w:b/>
                <w:i/>
                <w:iCs/>
              </w:rPr>
              <w:t>„</w:t>
            </w:r>
            <w:r w:rsidRPr="00B5379D">
              <w:rPr>
                <w:b/>
                <w:bCs/>
              </w:rPr>
              <w:t>AB „TELIA LIETUVA“ SĄNAUDŲ APSKAITOS SISTEMOS IR APSKAITOS ATSKYRIMO AUDITO PASLAUGOS</w:t>
            </w:r>
            <w:r w:rsidRPr="0084071E">
              <w:rPr>
                <w:b/>
                <w:i/>
                <w:iCs/>
              </w:rPr>
              <w:t>“</w:t>
            </w:r>
          </w:p>
        </w:tc>
      </w:tr>
      <w:tr w:rsidR="006D4339" w14:paraId="6E5C2FE8" w14:textId="77777777" w:rsidTr="004B7CA7">
        <w:tc>
          <w:tcPr>
            <w:tcW w:w="1975" w:type="dxa"/>
          </w:tcPr>
          <w:p w14:paraId="38E97491" w14:textId="77777777" w:rsidR="006D4339" w:rsidRDefault="006D4339" w:rsidP="00E2636A">
            <w:pPr>
              <w:jc w:val="both"/>
              <w:rPr>
                <w:b/>
                <w:kern w:val="2"/>
                <w:szCs w:val="24"/>
              </w:rPr>
            </w:pPr>
            <w:r>
              <w:rPr>
                <w:b/>
                <w:kern w:val="2"/>
                <w:szCs w:val="24"/>
              </w:rPr>
              <w:t>Sutarties data</w:t>
            </w:r>
          </w:p>
        </w:tc>
        <w:tc>
          <w:tcPr>
            <w:tcW w:w="2650"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349"/>
        <w:gridCol w:w="4311"/>
      </w:tblGrid>
      <w:tr w:rsidR="006D4339" w14:paraId="4FE49596" w14:textId="77777777" w:rsidTr="00E2636A">
        <w:trPr>
          <w:trHeight w:val="300"/>
        </w:trPr>
        <w:tc>
          <w:tcPr>
            <w:tcW w:w="9535" w:type="dxa"/>
            <w:gridSpan w:val="3"/>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4B7CA7">
        <w:trPr>
          <w:trHeight w:val="300"/>
        </w:trPr>
        <w:tc>
          <w:tcPr>
            <w:tcW w:w="2875" w:type="dxa"/>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60"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4B7CA7">
        <w:trPr>
          <w:trHeight w:val="300"/>
        </w:trPr>
        <w:tc>
          <w:tcPr>
            <w:tcW w:w="2875" w:type="dxa"/>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660"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3"/>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4B7CA7">
        <w:trPr>
          <w:trHeight w:val="300"/>
        </w:trPr>
        <w:tc>
          <w:tcPr>
            <w:tcW w:w="2875" w:type="dxa"/>
          </w:tcPr>
          <w:p w14:paraId="12B8A011" w14:textId="77777777" w:rsidR="006D4339" w:rsidRDefault="006D4339" w:rsidP="00E2636A">
            <w:pPr>
              <w:rPr>
                <w:b/>
                <w:kern w:val="2"/>
                <w:szCs w:val="24"/>
              </w:rPr>
            </w:pPr>
            <w:r>
              <w:rPr>
                <w:b/>
                <w:kern w:val="2"/>
                <w:szCs w:val="24"/>
              </w:rPr>
              <w:lastRenderedPageBreak/>
              <w:t>3.1. Sutarties dalykas</w:t>
            </w:r>
          </w:p>
        </w:tc>
        <w:tc>
          <w:tcPr>
            <w:tcW w:w="6660" w:type="dxa"/>
            <w:gridSpan w:val="2"/>
          </w:tcPr>
          <w:p w14:paraId="4FE17288" w14:textId="78CAAC04" w:rsidR="004B7CA7" w:rsidRDefault="006D4339" w:rsidP="004B7CA7">
            <w:pPr>
              <w:ind w:left="-567"/>
              <w:jc w:val="both"/>
              <w:rPr>
                <w:color w:val="000000"/>
                <w:kern w:val="2"/>
                <w:szCs w:val="24"/>
              </w:rPr>
            </w:pPr>
            <w:r>
              <w:rPr>
                <w:kern w:val="2"/>
                <w:szCs w:val="24"/>
              </w:rPr>
              <w:t>T</w:t>
            </w:r>
            <w:r w:rsidR="004B7CA7">
              <w:rPr>
                <w:kern w:val="2"/>
                <w:szCs w:val="24"/>
              </w:rPr>
              <w:t xml:space="preserve"> </w:t>
            </w:r>
          </w:p>
          <w:p w14:paraId="09450494" w14:textId="22DAE53C" w:rsidR="004B7CA7" w:rsidRDefault="004B7CA7" w:rsidP="004B7CA7">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A06E4F" w:rsidRPr="00A06E4F">
              <w:rPr>
                <w:b/>
                <w:bCs/>
                <w:kern w:val="2"/>
                <w:szCs w:val="24"/>
              </w:rPr>
              <w:t>AB „Telia Lietuva“ sąnaudų apskaitos sistemos ir apskaitos atskyrimo audito paslaug</w:t>
            </w:r>
            <w:r w:rsidR="00A06E4F">
              <w:rPr>
                <w:b/>
                <w:bCs/>
                <w:kern w:val="2"/>
                <w:szCs w:val="24"/>
              </w:rPr>
              <w:t>a</w:t>
            </w:r>
            <w:r w:rsidR="00A06E4F" w:rsidRPr="00A06E4F">
              <w:rPr>
                <w:b/>
                <w:bCs/>
                <w:kern w:val="2"/>
                <w:szCs w:val="24"/>
              </w:rPr>
              <w:t>s</w:t>
            </w:r>
            <w:r w:rsidR="00A06E4F" w:rsidRPr="00A06E4F">
              <w:rPr>
                <w:b/>
                <w:bCs/>
                <w:kern w:val="2"/>
                <w:szCs w:val="24"/>
              </w:rPr>
              <w:t xml:space="preserve"> </w:t>
            </w:r>
            <w:r>
              <w:rPr>
                <w:color w:val="000000"/>
                <w:kern w:val="2"/>
                <w:szCs w:val="24"/>
              </w:rPr>
              <w:t>(toliau – Paslaugos).</w:t>
            </w:r>
          </w:p>
          <w:p w14:paraId="16F3BAC1" w14:textId="37CD52EB" w:rsidR="006D4339" w:rsidRDefault="004B7CA7" w:rsidP="004B7CA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Sutarties priede Nr. 1 „Techninė specifikacija“</w:t>
            </w:r>
            <w:r>
              <w:rPr>
                <w:b/>
                <w:bCs/>
                <w:color w:val="000000"/>
                <w:kern w:val="2"/>
                <w:szCs w:val="24"/>
              </w:rPr>
              <w:t xml:space="preserve"> </w:t>
            </w:r>
            <w:r w:rsidRPr="00667420">
              <w:rPr>
                <w:b/>
                <w:bCs/>
                <w:color w:val="000000"/>
                <w:kern w:val="2"/>
                <w:szCs w:val="24"/>
              </w:rPr>
              <w:t>ir Sutarties priede Nr. 2 „Pasiūlymas“.</w:t>
            </w:r>
          </w:p>
        </w:tc>
      </w:tr>
      <w:tr w:rsidR="006D4339" w14:paraId="026C030A" w14:textId="77777777" w:rsidTr="004B7CA7">
        <w:trPr>
          <w:trHeight w:val="300"/>
        </w:trPr>
        <w:tc>
          <w:tcPr>
            <w:tcW w:w="2875" w:type="dxa"/>
          </w:tcPr>
          <w:p w14:paraId="621284F5" w14:textId="77777777" w:rsidR="006D4339" w:rsidRDefault="006D4339" w:rsidP="00E2636A">
            <w:pPr>
              <w:rPr>
                <w:b/>
                <w:kern w:val="2"/>
                <w:szCs w:val="24"/>
              </w:rPr>
            </w:pPr>
            <w:r>
              <w:rPr>
                <w:b/>
                <w:kern w:val="2"/>
                <w:szCs w:val="24"/>
              </w:rPr>
              <w:t>3.2. Pirkimo pavadinimas ir numeris</w:t>
            </w:r>
          </w:p>
        </w:tc>
        <w:tc>
          <w:tcPr>
            <w:tcW w:w="6660" w:type="dxa"/>
            <w:gridSpan w:val="2"/>
          </w:tcPr>
          <w:p w14:paraId="7B839805" w14:textId="4EA2D3C1" w:rsidR="006D4339" w:rsidRPr="00C306E1" w:rsidRDefault="00A06E4F" w:rsidP="00E2636A">
            <w:pPr>
              <w:rPr>
                <w:kern w:val="2"/>
                <w:szCs w:val="24"/>
              </w:rPr>
            </w:pPr>
            <w:r w:rsidRPr="00A06E4F">
              <w:t>AB „Telia Lietuva“ sąnaudų apskaitos sistemos ir apskaitos atskyrimo audito paslaugos</w:t>
            </w:r>
            <w:r w:rsidR="0013670E">
              <w:t>.</w:t>
            </w:r>
          </w:p>
        </w:tc>
      </w:tr>
      <w:tr w:rsidR="006D4339" w14:paraId="5854B4D4" w14:textId="77777777" w:rsidTr="004B7CA7">
        <w:trPr>
          <w:trHeight w:val="300"/>
        </w:trPr>
        <w:tc>
          <w:tcPr>
            <w:tcW w:w="2875" w:type="dxa"/>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660"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3"/>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4B7CA7">
        <w:trPr>
          <w:trHeight w:val="300"/>
        </w:trPr>
        <w:tc>
          <w:tcPr>
            <w:tcW w:w="2875" w:type="dxa"/>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660" w:type="dxa"/>
            <w:gridSpan w:val="2"/>
          </w:tcPr>
          <w:p w14:paraId="6B0511DB" w14:textId="292ECF1E" w:rsidR="006D4339" w:rsidRPr="00094C83" w:rsidRDefault="006B4D10" w:rsidP="006B4D10">
            <w:pPr>
              <w:tabs>
                <w:tab w:val="left" w:pos="1134"/>
              </w:tabs>
              <w:jc w:val="both"/>
            </w:pPr>
            <w:r w:rsidRPr="00094C83">
              <w:t xml:space="preserve">Teikėjas Paslaugas įsipareigoja </w:t>
            </w:r>
            <w:r w:rsidR="0073722A">
              <w:t>su</w:t>
            </w:r>
            <w:r w:rsidRPr="00094C83">
              <w:t xml:space="preserve">teikti </w:t>
            </w:r>
            <w:r w:rsidR="0073722A">
              <w:t xml:space="preserve">per </w:t>
            </w:r>
            <w:r w:rsidR="0073722A" w:rsidRPr="0073722A">
              <w:rPr>
                <w:szCs w:val="24"/>
              </w:rPr>
              <w:t>3 mėn. nuo užsakovo turimų audituojamų duomenų (metinės ataskaitos) perdavimo tiekėjui (duomenų perdavimo – priėmimo akto pasirašymo, kuris pasirašomas ne vėliau kaip per 5 darbo dienas po audito sutarties sudarymo) dienos. Paslaugų suteikimo terminas gali būti pratęstas užsakovo ir tiekėjo rašytiniu susitarimu ne ilgesniam kaip 1 mėn. laikotarpiui</w:t>
            </w:r>
            <w:r w:rsidR="00B27AD9">
              <w:rPr>
                <w:szCs w:val="24"/>
              </w:rPr>
              <w:t>,</w:t>
            </w:r>
            <w:r w:rsidR="00B27AD9" w:rsidRPr="009A4A90">
              <w:t xml:space="preserve"> jeigu po Sutarties įsigaliojimo: 1) pasikeičia teisinis reglamentavimas ir tai įtakoja Tiekėjo prievolių įvykdymo terminą ir/arba 2) Užsakovo Tiekėjui pateikiami nurodymai turi įtakos Tiekėjo prievolių įvykdymo terminams ir/arba 3) atsiranda uždelsimas, kliūčių ar trukdymų, kurių atsiradimui Tiekėjas neturi įtakos ir už kuriuos jis neatsako ir kurie sukelti ir priskirtini Užsakovui arba Užsakovo personalui, arba tretiesiems asmenims ir/arba</w:t>
            </w:r>
            <w:r w:rsidR="00B27AD9">
              <w:t xml:space="preserve"> 4) dėl tikrinamų ūkio subjektų kaltės (laiku ir tinkamai nepateikiami dokumentai auditui atlikti, keliami papildomi reikalavimai ir pan.) ir/arba</w:t>
            </w:r>
            <w:r w:rsidR="00B27AD9" w:rsidRPr="009A4A90">
              <w:t xml:space="preserve"> </w:t>
            </w:r>
            <w:r w:rsidR="00B27AD9">
              <w:t>5</w:t>
            </w:r>
            <w:r w:rsidR="00B27AD9" w:rsidRPr="009A4A90">
              <w:t>) pakeitimo būtinybė atsirado dėl kitų  aplinkybių, kurių kiekviena Sutarties Šalis, būdama protinga ir apdairi negalėjo numatyti.“</w:t>
            </w:r>
          </w:p>
        </w:tc>
      </w:tr>
      <w:tr w:rsidR="006D4339" w14:paraId="500D2814" w14:textId="77777777" w:rsidTr="004B7CA7">
        <w:trPr>
          <w:trHeight w:val="300"/>
        </w:trPr>
        <w:tc>
          <w:tcPr>
            <w:tcW w:w="2875" w:type="dxa"/>
          </w:tcPr>
          <w:p w14:paraId="3831FC24" w14:textId="77777777" w:rsidR="006D4339" w:rsidRDefault="006D4339" w:rsidP="00E2636A">
            <w:pPr>
              <w:rPr>
                <w:b/>
                <w:kern w:val="2"/>
                <w:szCs w:val="24"/>
              </w:rPr>
            </w:pPr>
            <w:r>
              <w:rPr>
                <w:b/>
                <w:kern w:val="2"/>
                <w:szCs w:val="24"/>
              </w:rPr>
              <w:t>4.3. Užsakymų teikimo tvarka</w:t>
            </w:r>
          </w:p>
        </w:tc>
        <w:tc>
          <w:tcPr>
            <w:tcW w:w="6660" w:type="dxa"/>
            <w:gridSpan w:val="2"/>
          </w:tcPr>
          <w:p w14:paraId="548D694A" w14:textId="3D6C6DD0" w:rsidR="006D4339" w:rsidRPr="00094C83" w:rsidRDefault="00E55807" w:rsidP="00E2636A">
            <w:pPr>
              <w:rPr>
                <w:szCs w:val="24"/>
              </w:rPr>
            </w:pPr>
            <w:r>
              <w:rPr>
                <w:szCs w:val="24"/>
              </w:rPr>
              <w:t>Netaikoma</w:t>
            </w:r>
          </w:p>
        </w:tc>
      </w:tr>
      <w:tr w:rsidR="006D4339" w14:paraId="56FE66C2" w14:textId="77777777" w:rsidTr="004B7CA7">
        <w:trPr>
          <w:trHeight w:val="350"/>
        </w:trPr>
        <w:tc>
          <w:tcPr>
            <w:tcW w:w="2875" w:type="dxa"/>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660"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4B7CA7">
        <w:trPr>
          <w:trHeight w:val="300"/>
        </w:trPr>
        <w:tc>
          <w:tcPr>
            <w:tcW w:w="2875" w:type="dxa"/>
          </w:tcPr>
          <w:p w14:paraId="78B909BF" w14:textId="77777777" w:rsidR="006D4339" w:rsidRDefault="006D4339" w:rsidP="00E2636A">
            <w:pPr>
              <w:rPr>
                <w:b/>
                <w:kern w:val="2"/>
                <w:szCs w:val="24"/>
              </w:rPr>
            </w:pPr>
            <w:r>
              <w:rPr>
                <w:b/>
                <w:kern w:val="2"/>
                <w:szCs w:val="24"/>
              </w:rPr>
              <w:t>4.5. Pateikiami dokumentai</w:t>
            </w:r>
          </w:p>
        </w:tc>
        <w:tc>
          <w:tcPr>
            <w:tcW w:w="6660"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3"/>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4B7CA7">
        <w:trPr>
          <w:trHeight w:val="300"/>
        </w:trPr>
        <w:tc>
          <w:tcPr>
            <w:tcW w:w="2875" w:type="dxa"/>
          </w:tcPr>
          <w:p w14:paraId="5D0D6EC2" w14:textId="77777777" w:rsidR="006D4339" w:rsidRDefault="006D4339" w:rsidP="00E2636A">
            <w:pPr>
              <w:rPr>
                <w:b/>
                <w:kern w:val="2"/>
                <w:szCs w:val="24"/>
              </w:rPr>
            </w:pPr>
            <w:r>
              <w:rPr>
                <w:b/>
                <w:kern w:val="2"/>
                <w:szCs w:val="24"/>
              </w:rPr>
              <w:t>5.1. Sutarčiai taikomas kainos apskaičiavimo būdas</w:t>
            </w:r>
          </w:p>
        </w:tc>
        <w:tc>
          <w:tcPr>
            <w:tcW w:w="6660" w:type="dxa"/>
            <w:gridSpan w:val="2"/>
          </w:tcPr>
          <w:p w14:paraId="69AB231D" w14:textId="10357F40" w:rsidR="006D4339" w:rsidRDefault="006D4339" w:rsidP="00E2636A">
            <w:pPr>
              <w:rPr>
                <w:kern w:val="2"/>
                <w:szCs w:val="24"/>
              </w:rPr>
            </w:pPr>
            <w:r>
              <w:rPr>
                <w:kern w:val="2"/>
                <w:szCs w:val="24"/>
              </w:rPr>
              <w:t>Fiksuot</w:t>
            </w:r>
            <w:r w:rsidR="0073722A">
              <w:rPr>
                <w:kern w:val="2"/>
                <w:szCs w:val="24"/>
              </w:rPr>
              <w:t>os</w:t>
            </w:r>
            <w:r>
              <w:rPr>
                <w:kern w:val="2"/>
                <w:szCs w:val="24"/>
              </w:rPr>
              <w:t xml:space="preserve"> </w:t>
            </w:r>
            <w:r w:rsidR="0073722A">
              <w:rPr>
                <w:kern w:val="2"/>
                <w:szCs w:val="24"/>
              </w:rPr>
              <w:t>kainos</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4B7CA7">
        <w:trPr>
          <w:trHeight w:val="300"/>
        </w:trPr>
        <w:tc>
          <w:tcPr>
            <w:tcW w:w="2875" w:type="dxa"/>
          </w:tcPr>
          <w:p w14:paraId="4BC86105" w14:textId="77777777" w:rsidR="006D4339" w:rsidRDefault="006D4339" w:rsidP="00E2636A">
            <w:pPr>
              <w:rPr>
                <w:b/>
                <w:kern w:val="2"/>
                <w:szCs w:val="24"/>
              </w:rPr>
            </w:pPr>
            <w:r w:rsidRPr="00355000">
              <w:rPr>
                <w:b/>
                <w:kern w:val="2"/>
                <w:szCs w:val="24"/>
              </w:rPr>
              <w:t xml:space="preserve">5.2. Pradinės Sutarties vertė ir Sutarties kaina, </w:t>
            </w:r>
            <w:r w:rsidRPr="00355000">
              <w:rPr>
                <w:b/>
                <w:kern w:val="2"/>
                <w:szCs w:val="24"/>
              </w:rPr>
              <w:lastRenderedPageBreak/>
              <w:t xml:space="preserve">kai taikoma </w:t>
            </w:r>
            <w:r w:rsidRPr="00355000">
              <w:rPr>
                <w:b/>
                <w:kern w:val="2"/>
                <w:szCs w:val="24"/>
                <w:u w:val="single"/>
              </w:rPr>
              <w:t>fiksuoto įkainio</w:t>
            </w:r>
            <w:r w:rsidRPr="00355000">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660" w:type="dxa"/>
            <w:gridSpan w:val="2"/>
          </w:tcPr>
          <w:p w14:paraId="69CD6C12" w14:textId="77777777" w:rsidR="003E6FE1" w:rsidRDefault="003E6FE1" w:rsidP="003E6FE1">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B7CB74" w14:textId="77777777" w:rsidR="003E6FE1" w:rsidRDefault="003E6FE1" w:rsidP="003E6FE1">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04DD9C" w14:textId="77777777" w:rsidR="003E6FE1" w:rsidRDefault="003E6FE1" w:rsidP="003E6FE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5F6BEDD" w14:textId="673F2626" w:rsidR="00E53209" w:rsidRPr="003E6FE1" w:rsidRDefault="003E6FE1" w:rsidP="003E6FE1">
            <w:pPr>
              <w:spacing w:line="278" w:lineRule="auto"/>
              <w:jc w:val="both"/>
              <w:rPr>
                <w:color w:val="000000"/>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4B7CA7">
        <w:trPr>
          <w:trHeight w:val="998"/>
        </w:trPr>
        <w:tc>
          <w:tcPr>
            <w:tcW w:w="2875" w:type="dxa"/>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660"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1AADA3A4" w:rsidR="006D4339" w:rsidRPr="00013918" w:rsidRDefault="006D4339" w:rsidP="00E2636A">
            <w:pPr>
              <w:rPr>
                <w:kern w:val="2"/>
                <w:szCs w:val="24"/>
              </w:rPr>
            </w:pPr>
          </w:p>
        </w:tc>
      </w:tr>
      <w:tr w:rsidR="006D4339" w14:paraId="5D85145F" w14:textId="77777777" w:rsidTr="004B7CA7">
        <w:trPr>
          <w:trHeight w:val="300"/>
        </w:trPr>
        <w:tc>
          <w:tcPr>
            <w:tcW w:w="2875" w:type="dxa"/>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660"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4B7CA7">
        <w:trPr>
          <w:trHeight w:val="300"/>
        </w:trPr>
        <w:tc>
          <w:tcPr>
            <w:tcW w:w="2875" w:type="dxa"/>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60"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4B7CA7">
        <w:trPr>
          <w:trHeight w:val="300"/>
        </w:trPr>
        <w:tc>
          <w:tcPr>
            <w:tcW w:w="2875" w:type="dxa"/>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660" w:type="dxa"/>
            <w:gridSpan w:val="2"/>
          </w:tcPr>
          <w:p w14:paraId="26279BF7" w14:textId="4EA23FF9" w:rsidR="0000638E" w:rsidRPr="0000638E" w:rsidRDefault="0000638E" w:rsidP="0000638E">
            <w:pPr>
              <w:jc w:val="both"/>
              <w:textAlignment w:val="baseline"/>
              <w:rPr>
                <w:color w:val="000000"/>
                <w:kern w:val="2"/>
                <w:szCs w:val="24"/>
                <w:shd w:val="clear" w:color="auto" w:fill="FFFFFF"/>
              </w:rPr>
            </w:pPr>
            <w:r>
              <w:rPr>
                <w:color w:val="000000"/>
                <w:kern w:val="2"/>
                <w:szCs w:val="24"/>
                <w:shd w:val="clear" w:color="auto" w:fill="FFFFFF"/>
              </w:rPr>
              <w:t>Netaikoma</w:t>
            </w:r>
          </w:p>
          <w:p w14:paraId="74ECEFF7" w14:textId="3957C2B0" w:rsidR="006D4339" w:rsidRPr="00CE3258" w:rsidRDefault="006D4339" w:rsidP="00E2636A">
            <w:pPr>
              <w:rPr>
                <w:color w:val="000000"/>
                <w:kern w:val="2"/>
                <w:szCs w:val="24"/>
                <w:bdr w:val="none" w:sz="0" w:space="0" w:color="auto" w:frame="1"/>
              </w:rPr>
            </w:pPr>
          </w:p>
        </w:tc>
      </w:tr>
      <w:tr w:rsidR="006D4339" w14:paraId="42C74E22" w14:textId="77777777" w:rsidTr="004B7CA7">
        <w:trPr>
          <w:trHeight w:val="300"/>
        </w:trPr>
        <w:tc>
          <w:tcPr>
            <w:tcW w:w="2875" w:type="dxa"/>
          </w:tcPr>
          <w:p w14:paraId="73EF4481" w14:textId="77777777" w:rsidR="006D4339" w:rsidRDefault="006D4339" w:rsidP="00E2636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60"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4B7CA7">
        <w:trPr>
          <w:trHeight w:val="300"/>
        </w:trPr>
        <w:tc>
          <w:tcPr>
            <w:tcW w:w="2875" w:type="dxa"/>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60"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4B7CA7">
        <w:trPr>
          <w:trHeight w:val="300"/>
        </w:trPr>
        <w:tc>
          <w:tcPr>
            <w:tcW w:w="2875" w:type="dxa"/>
          </w:tcPr>
          <w:p w14:paraId="1F07EE92" w14:textId="77777777" w:rsidR="006D4339" w:rsidRDefault="006D4339" w:rsidP="00E2636A">
            <w:pPr>
              <w:rPr>
                <w:b/>
                <w:kern w:val="2"/>
                <w:szCs w:val="24"/>
              </w:rPr>
            </w:pPr>
            <w:r>
              <w:rPr>
                <w:b/>
                <w:kern w:val="2"/>
                <w:szCs w:val="24"/>
              </w:rPr>
              <w:lastRenderedPageBreak/>
              <w:t>5.5. Atsiskaitymo su Tiekėju terminas ir tvarka</w:t>
            </w:r>
          </w:p>
        </w:tc>
        <w:tc>
          <w:tcPr>
            <w:tcW w:w="6660" w:type="dxa"/>
            <w:gridSpan w:val="2"/>
          </w:tcPr>
          <w:p w14:paraId="7BCABD4D" w14:textId="3F06E9A4" w:rsidR="006D4339" w:rsidRPr="00012E4B" w:rsidRDefault="006D4339" w:rsidP="0066754F">
            <w:pPr>
              <w:rPr>
                <w:bCs/>
              </w:rPr>
            </w:pPr>
            <w:r>
              <w:rPr>
                <w:kern w:val="2"/>
                <w:szCs w:val="24"/>
              </w:rPr>
              <w:t xml:space="preserve">Pirkėjas atsiskaito su Tiekėju ne vėliau kaip per </w:t>
            </w:r>
            <w:r w:rsidR="00980F5C" w:rsidRPr="00A07333">
              <w:rPr>
                <w:bCs/>
              </w:rPr>
              <w:t>30 (trisdešimt) dienų</w:t>
            </w:r>
            <w:r>
              <w:rPr>
                <w:kern w:val="2"/>
                <w:szCs w:val="24"/>
              </w:rPr>
              <w:t xml:space="preserve"> nuo </w:t>
            </w:r>
            <w:r w:rsidR="004847C7" w:rsidRPr="00A07333">
              <w:rPr>
                <w:bCs/>
              </w:rPr>
              <w:t>PVM sąskaitos-faktūros pateikimo dienos.</w:t>
            </w:r>
            <w:r w:rsidR="00012E4B">
              <w:rPr>
                <w:bCs/>
              </w:rPr>
              <w:t xml:space="preserve"> </w:t>
            </w:r>
            <w:r w:rsidR="00012E4B" w:rsidRPr="00012E4B">
              <w:rPr>
                <w:bCs/>
              </w:rPr>
              <w:t>Jeigu Paslaugų teikimas ir Paslaugų rezultatų priėmimas persikelia į 2026 m., Užsakovas už Paslaugų rezultatą atsiskaito ne vėliau kaip per 5 (penkias) darbo dienas nuo lėšų iš valstybės biudžeto gavimo dienos, bet ne anksčiau kaip 202</w:t>
            </w:r>
            <w:r w:rsidR="00012E4B">
              <w:rPr>
                <w:bCs/>
              </w:rPr>
              <w:t>6</w:t>
            </w:r>
            <w:r w:rsidR="00012E4B" w:rsidRPr="00012E4B">
              <w:rPr>
                <w:bCs/>
              </w:rPr>
              <w:t xml:space="preserve"> m. kovo 1 d.</w:t>
            </w:r>
          </w:p>
        </w:tc>
      </w:tr>
      <w:tr w:rsidR="006D4339" w14:paraId="089380B6" w14:textId="77777777" w:rsidTr="004B7CA7">
        <w:trPr>
          <w:trHeight w:val="300"/>
        </w:trPr>
        <w:tc>
          <w:tcPr>
            <w:tcW w:w="2875" w:type="dxa"/>
          </w:tcPr>
          <w:p w14:paraId="7AF48E4C" w14:textId="77777777" w:rsidR="006D4339" w:rsidRDefault="006D4339" w:rsidP="00E2636A">
            <w:pPr>
              <w:rPr>
                <w:b/>
                <w:kern w:val="2"/>
                <w:szCs w:val="24"/>
              </w:rPr>
            </w:pPr>
            <w:r>
              <w:rPr>
                <w:b/>
                <w:kern w:val="2"/>
                <w:szCs w:val="24"/>
              </w:rPr>
              <w:t>5.6. Avansas</w:t>
            </w:r>
          </w:p>
        </w:tc>
        <w:tc>
          <w:tcPr>
            <w:tcW w:w="6660"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4B7CA7">
        <w:trPr>
          <w:trHeight w:val="300"/>
        </w:trPr>
        <w:tc>
          <w:tcPr>
            <w:tcW w:w="2875" w:type="dxa"/>
          </w:tcPr>
          <w:p w14:paraId="1DBD727A" w14:textId="77777777" w:rsidR="006D4339" w:rsidRDefault="006D4339" w:rsidP="00E2636A">
            <w:pPr>
              <w:rPr>
                <w:b/>
                <w:kern w:val="2"/>
                <w:szCs w:val="24"/>
              </w:rPr>
            </w:pPr>
            <w:r>
              <w:rPr>
                <w:b/>
                <w:kern w:val="2"/>
                <w:szCs w:val="24"/>
              </w:rPr>
              <w:t>5.7. Avanso užtikrinimas</w:t>
            </w:r>
          </w:p>
        </w:tc>
        <w:tc>
          <w:tcPr>
            <w:tcW w:w="6660" w:type="dxa"/>
            <w:gridSpan w:val="2"/>
          </w:tcPr>
          <w:p w14:paraId="2564197E" w14:textId="2161A90D" w:rsidR="006D4339" w:rsidRDefault="006D4339" w:rsidP="00E2636A">
            <w:pPr>
              <w:rPr>
                <w:kern w:val="2"/>
                <w:szCs w:val="24"/>
              </w:rPr>
            </w:pPr>
            <w:r>
              <w:rPr>
                <w:kern w:val="2"/>
                <w:szCs w:val="24"/>
              </w:rPr>
              <w:t>Netaikoma</w:t>
            </w:r>
          </w:p>
        </w:tc>
      </w:tr>
      <w:tr w:rsidR="006D4339" w14:paraId="2C1862EF" w14:textId="77777777" w:rsidTr="00E2636A">
        <w:trPr>
          <w:trHeight w:val="300"/>
        </w:trPr>
        <w:tc>
          <w:tcPr>
            <w:tcW w:w="9535" w:type="dxa"/>
            <w:gridSpan w:val="3"/>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4B7CA7">
        <w:trPr>
          <w:trHeight w:val="300"/>
        </w:trPr>
        <w:tc>
          <w:tcPr>
            <w:tcW w:w="2875" w:type="dxa"/>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660" w:type="dxa"/>
            <w:gridSpan w:val="2"/>
          </w:tcPr>
          <w:p w14:paraId="2C9D0DA2" w14:textId="019A613E" w:rsidR="006D4339" w:rsidRDefault="00432402" w:rsidP="00E2636A">
            <w:pPr>
              <w:rPr>
                <w:szCs w:val="24"/>
              </w:rPr>
            </w:pPr>
            <w:r w:rsidRPr="00432402">
              <w:rPr>
                <w:szCs w:val="24"/>
              </w:rPr>
              <w:t>Netaikoma</w:t>
            </w:r>
          </w:p>
        </w:tc>
      </w:tr>
      <w:tr w:rsidR="006D4339" w14:paraId="5C3008C1" w14:textId="77777777" w:rsidTr="004B7CA7">
        <w:trPr>
          <w:trHeight w:val="300"/>
        </w:trPr>
        <w:tc>
          <w:tcPr>
            <w:tcW w:w="2875" w:type="dxa"/>
          </w:tcPr>
          <w:p w14:paraId="22C2E139" w14:textId="77777777" w:rsidR="006D4339" w:rsidRDefault="006D4339" w:rsidP="00E2636A">
            <w:pPr>
              <w:rPr>
                <w:b/>
                <w:kern w:val="2"/>
                <w:szCs w:val="24"/>
              </w:rPr>
            </w:pPr>
            <w:r>
              <w:rPr>
                <w:b/>
                <w:szCs w:val="24"/>
              </w:rPr>
              <w:t>6.2. Terminas Paslaugų trūkumams pašalinti</w:t>
            </w:r>
          </w:p>
        </w:tc>
        <w:tc>
          <w:tcPr>
            <w:tcW w:w="6660" w:type="dxa"/>
            <w:gridSpan w:val="2"/>
          </w:tcPr>
          <w:p w14:paraId="23CF20F4" w14:textId="1AAAB154" w:rsidR="006D4339" w:rsidRDefault="00432402" w:rsidP="00E2636A">
            <w:pPr>
              <w:rPr>
                <w:kern w:val="2"/>
                <w:szCs w:val="24"/>
              </w:rPr>
            </w:pPr>
            <w:r w:rsidRPr="00432402">
              <w:rPr>
                <w:kern w:val="2"/>
                <w:szCs w:val="24"/>
              </w:rPr>
              <w:t>Netaikoma</w:t>
            </w:r>
          </w:p>
        </w:tc>
      </w:tr>
      <w:tr w:rsidR="006D4339" w14:paraId="79FC5EC7" w14:textId="77777777" w:rsidTr="00E2636A">
        <w:trPr>
          <w:trHeight w:val="300"/>
        </w:trPr>
        <w:tc>
          <w:tcPr>
            <w:tcW w:w="9535" w:type="dxa"/>
            <w:gridSpan w:val="3"/>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4B7CA7">
        <w:trPr>
          <w:trHeight w:val="300"/>
        </w:trPr>
        <w:tc>
          <w:tcPr>
            <w:tcW w:w="2875" w:type="dxa"/>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660"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54D96405"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w:t>
            </w:r>
            <w:r w:rsidR="00C2183E">
              <w:rPr>
                <w:color w:val="000000"/>
                <w:szCs w:val="24"/>
                <w:lang w:eastAsia="lt-LT"/>
              </w:rPr>
              <w:t>4</w:t>
            </w:r>
            <w:r w:rsidR="006A301F">
              <w:rPr>
                <w:color w:val="000000"/>
                <w:szCs w:val="24"/>
                <w:lang w:eastAsia="lt-LT"/>
              </w:rPr>
              <w:t xml:space="preserve">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3"/>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4B7CA7">
        <w:trPr>
          <w:trHeight w:val="300"/>
        </w:trPr>
        <w:tc>
          <w:tcPr>
            <w:tcW w:w="2875" w:type="dxa"/>
          </w:tcPr>
          <w:p w14:paraId="392E42F8" w14:textId="77777777" w:rsidR="006D4339" w:rsidRDefault="006D4339" w:rsidP="00E2636A">
            <w:pPr>
              <w:rPr>
                <w:b/>
                <w:kern w:val="2"/>
                <w:szCs w:val="24"/>
              </w:rPr>
            </w:pPr>
            <w:r>
              <w:rPr>
                <w:b/>
                <w:kern w:val="2"/>
                <w:szCs w:val="24"/>
              </w:rPr>
              <w:t>8.1. Prievolių pagal Sutartį įvykdymo užtikrinimas</w:t>
            </w:r>
          </w:p>
        </w:tc>
        <w:tc>
          <w:tcPr>
            <w:tcW w:w="6660"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4B7CA7">
        <w:trPr>
          <w:trHeight w:val="300"/>
        </w:trPr>
        <w:tc>
          <w:tcPr>
            <w:tcW w:w="2875" w:type="dxa"/>
          </w:tcPr>
          <w:p w14:paraId="026D2137" w14:textId="77777777" w:rsidR="006D4339" w:rsidRDefault="006D4339" w:rsidP="00E2636A">
            <w:pPr>
              <w:rPr>
                <w:b/>
                <w:kern w:val="2"/>
                <w:szCs w:val="24"/>
              </w:rPr>
            </w:pPr>
            <w:r>
              <w:rPr>
                <w:b/>
                <w:kern w:val="2"/>
                <w:szCs w:val="24"/>
              </w:rPr>
              <w:t>8.2 Sutarties įvykdymo užtikrinimo galiojimo terminas</w:t>
            </w:r>
          </w:p>
        </w:tc>
        <w:tc>
          <w:tcPr>
            <w:tcW w:w="6660"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4B7CA7">
        <w:trPr>
          <w:trHeight w:val="300"/>
        </w:trPr>
        <w:tc>
          <w:tcPr>
            <w:tcW w:w="2875" w:type="dxa"/>
          </w:tcPr>
          <w:p w14:paraId="21F89FDC" w14:textId="77777777" w:rsidR="006D4339" w:rsidRDefault="006D4339" w:rsidP="00E2636A">
            <w:pPr>
              <w:rPr>
                <w:b/>
                <w:kern w:val="2"/>
                <w:szCs w:val="24"/>
              </w:rPr>
            </w:pPr>
            <w:r>
              <w:rPr>
                <w:b/>
                <w:kern w:val="2"/>
                <w:szCs w:val="24"/>
              </w:rPr>
              <w:t>8.3. Sutarties įvykdymo užtikrinimo pateikimas</w:t>
            </w:r>
          </w:p>
        </w:tc>
        <w:tc>
          <w:tcPr>
            <w:tcW w:w="6660"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3"/>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4B7CA7">
        <w:trPr>
          <w:trHeight w:val="300"/>
        </w:trPr>
        <w:tc>
          <w:tcPr>
            <w:tcW w:w="2875" w:type="dxa"/>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660"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4B7CA7">
        <w:trPr>
          <w:trHeight w:val="300"/>
        </w:trPr>
        <w:tc>
          <w:tcPr>
            <w:tcW w:w="2875" w:type="dxa"/>
          </w:tcPr>
          <w:p w14:paraId="62C843CB" w14:textId="77777777" w:rsidR="00B7095D" w:rsidRDefault="00B7095D" w:rsidP="00B7095D">
            <w:pPr>
              <w:rPr>
                <w:b/>
                <w:kern w:val="2"/>
                <w:szCs w:val="24"/>
              </w:rPr>
            </w:pPr>
            <w:r>
              <w:rPr>
                <w:b/>
                <w:szCs w:val="24"/>
              </w:rPr>
              <w:t>9.2. Tiekėjui taikomos netesybos</w:t>
            </w:r>
          </w:p>
        </w:tc>
        <w:tc>
          <w:tcPr>
            <w:tcW w:w="6660" w:type="dxa"/>
            <w:gridSpan w:val="2"/>
          </w:tcPr>
          <w:p w14:paraId="655F8BDB" w14:textId="77777777" w:rsidR="003A04C8" w:rsidRPr="003A04C8" w:rsidRDefault="003A04C8" w:rsidP="00B131B8">
            <w:pPr>
              <w:pStyle w:val="ListParagraph"/>
              <w:spacing w:after="0" w:line="276"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procentų dydžio delspinigius nuo nustatytais terminais nevykdomų įsipareigojimų, kainos be PVM už kiekvieną uždelstą dieną. Perkančioji organizacija turi teisę priskaičiuotų delspinigių suma mažinti savo piniginę prievolę Tiekėjui. </w:t>
            </w:r>
          </w:p>
          <w:p w14:paraId="1D853E7B" w14:textId="77777777" w:rsidR="003A04C8" w:rsidRPr="003A04C8" w:rsidRDefault="003A04C8" w:rsidP="00264D1D">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3A04C8" w:rsidRPr="003A04C8" w:rsidRDefault="003A04C8" w:rsidP="003A04C8">
            <w:pPr>
              <w:pStyle w:val="ListParagraph"/>
              <w:numPr>
                <w:ilvl w:val="2"/>
                <w:numId w:val="3"/>
              </w:numPr>
              <w:tabs>
                <w:tab w:val="left" w:pos="0"/>
                <w:tab w:val="left" w:pos="575"/>
                <w:tab w:val="left" w:pos="1276"/>
              </w:tabs>
              <w:spacing w:after="0" w:line="276" w:lineRule="auto"/>
              <w:ind w:left="-24"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lastRenderedPageBreak/>
              <w:t>Teikėjas privalo atlyginti dėl jo kaltės patirtus nuostolius ir papildomas išlaidas.</w:t>
            </w:r>
          </w:p>
          <w:p w14:paraId="5DF44146" w14:textId="6580FFA8" w:rsidR="00B7095D" w:rsidRPr="003A04C8" w:rsidRDefault="003A04C8" w:rsidP="003A04C8">
            <w:pPr>
              <w:rPr>
                <w:b/>
                <w:kern w:val="2"/>
                <w:szCs w:val="24"/>
              </w:rPr>
            </w:pPr>
            <w:r w:rsidRPr="003A04C8">
              <w:rPr>
                <w:kern w:val="2"/>
                <w:szCs w:val="24"/>
              </w:rPr>
              <w:t xml:space="preserve">9.2.4. Tiekėjas privalo sumokėti Pirkėjui netesybas per 10 (dešimt) darbo dienų nuo Pirkėjo pareikalavimo. </w:t>
            </w:r>
            <w:r w:rsidR="00B7095D" w:rsidRPr="003A04C8">
              <w:rPr>
                <w:kern w:val="2"/>
                <w:szCs w:val="24"/>
              </w:rPr>
              <w:t xml:space="preserve"> </w:t>
            </w:r>
          </w:p>
        </w:tc>
      </w:tr>
      <w:tr w:rsidR="00B7095D" w14:paraId="7C5B093F" w14:textId="77777777" w:rsidTr="004B7CA7">
        <w:trPr>
          <w:trHeight w:val="300"/>
        </w:trPr>
        <w:tc>
          <w:tcPr>
            <w:tcW w:w="2875" w:type="dxa"/>
          </w:tcPr>
          <w:p w14:paraId="0558FD8A" w14:textId="77777777" w:rsidR="00B7095D" w:rsidRDefault="00B7095D" w:rsidP="00B7095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660" w:type="dxa"/>
            <w:gridSpan w:val="2"/>
          </w:tcPr>
          <w:p w14:paraId="42034237" w14:textId="38BFF2F5" w:rsidR="00B7095D" w:rsidRDefault="00B7095D" w:rsidP="00B131B8">
            <w:pPr>
              <w:jc w:val="both"/>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0023F245" w:rsidR="00B7095D" w:rsidRPr="00B45EB5" w:rsidRDefault="00B45EB5" w:rsidP="00B131B8">
            <w:pPr>
              <w:jc w:val="both"/>
              <w:rPr>
                <w:kern w:val="2"/>
                <w:szCs w:val="24"/>
              </w:rPr>
            </w:pPr>
            <w:r>
              <w:rPr>
                <w:kern w:val="2"/>
                <w:szCs w:val="24"/>
              </w:rPr>
              <w:t xml:space="preserve">9.3.2. </w:t>
            </w:r>
            <w:r w:rsidRPr="00B131B8">
              <w:rPr>
                <w:kern w:val="2"/>
                <w:szCs w:val="24"/>
              </w:rPr>
              <w:t xml:space="preserve">Jeigu </w:t>
            </w:r>
            <w:r w:rsidR="005E15EC" w:rsidRPr="00264D1D">
              <w:rPr>
                <w:kern w:val="2"/>
                <w:szCs w:val="24"/>
              </w:rPr>
              <w:t>Tiekėjas</w:t>
            </w:r>
            <w:r w:rsidRPr="00B131B8">
              <w:rPr>
                <w:kern w:val="2"/>
                <w:szCs w:val="24"/>
              </w:rPr>
              <w:t xml:space="preserve"> vienašališkai nutrauks Sutartį nepasiekęs Šalių sutarto ir </w:t>
            </w:r>
            <w:r w:rsidR="00CE5D77" w:rsidRPr="00B131B8">
              <w:rPr>
                <w:color w:val="000000"/>
                <w:kern w:val="2"/>
                <w:szCs w:val="24"/>
              </w:rPr>
              <w:t>Sutarties priede Nr. 1 „Techninė specifikacija“</w:t>
            </w:r>
            <w:r w:rsidR="00CE5D77" w:rsidRPr="00264D1D">
              <w:rPr>
                <w:b/>
                <w:bCs/>
                <w:color w:val="000000"/>
                <w:kern w:val="2"/>
                <w:szCs w:val="24"/>
              </w:rPr>
              <w:t xml:space="preserve"> </w:t>
            </w:r>
            <w:r w:rsidRPr="00B131B8">
              <w:rPr>
                <w:kern w:val="2"/>
                <w:szCs w:val="24"/>
              </w:rPr>
              <w:t>įtvirtinto Paslaugų rezultato, Užsakovo reikalavimu turės sumokėti sutartines 10 proc. Sutarties vertės be PVM netesybas (baudą).</w:t>
            </w:r>
          </w:p>
        </w:tc>
      </w:tr>
      <w:tr w:rsidR="00B7095D" w14:paraId="659F531F" w14:textId="77777777" w:rsidTr="004B7CA7">
        <w:trPr>
          <w:trHeight w:val="300"/>
        </w:trPr>
        <w:tc>
          <w:tcPr>
            <w:tcW w:w="2875" w:type="dxa"/>
          </w:tcPr>
          <w:p w14:paraId="4B7EBC4F" w14:textId="77777777" w:rsidR="00B7095D" w:rsidRDefault="00B7095D" w:rsidP="00B709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60"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4B7CA7">
        <w:trPr>
          <w:trHeight w:val="300"/>
        </w:trPr>
        <w:tc>
          <w:tcPr>
            <w:tcW w:w="2875" w:type="dxa"/>
          </w:tcPr>
          <w:p w14:paraId="2C44C75F" w14:textId="77777777" w:rsidR="00B7095D" w:rsidRDefault="00B7095D" w:rsidP="00B7095D">
            <w:pPr>
              <w:rPr>
                <w:b/>
                <w:kern w:val="2"/>
                <w:szCs w:val="24"/>
              </w:rPr>
            </w:pPr>
            <w:r>
              <w:rPr>
                <w:b/>
                <w:kern w:val="2"/>
                <w:szCs w:val="24"/>
              </w:rPr>
              <w:t>9.5. Tiekėjui taikomos baudos dėl aplinkosauginių ir (arba) socialinių kriterijų nesilaikymo</w:t>
            </w:r>
          </w:p>
        </w:tc>
        <w:tc>
          <w:tcPr>
            <w:tcW w:w="6660" w:type="dxa"/>
            <w:gridSpan w:val="2"/>
          </w:tcPr>
          <w:p w14:paraId="1BF20797" w14:textId="3E5B18D7" w:rsidR="00B7095D" w:rsidRPr="00DC7EC6" w:rsidRDefault="00B7095D" w:rsidP="00B7095D">
            <w:pPr>
              <w:rPr>
                <w:color w:val="000000"/>
                <w:kern w:val="2"/>
                <w:szCs w:val="24"/>
              </w:rPr>
            </w:pPr>
            <w:r>
              <w:rPr>
                <w:color w:val="000000"/>
                <w:kern w:val="2"/>
                <w:szCs w:val="24"/>
              </w:rPr>
              <w:t>Netaikoma</w:t>
            </w:r>
          </w:p>
        </w:tc>
      </w:tr>
      <w:tr w:rsidR="00B7095D" w14:paraId="549BCBEF" w14:textId="77777777" w:rsidTr="004B7CA7">
        <w:trPr>
          <w:trHeight w:val="300"/>
        </w:trPr>
        <w:tc>
          <w:tcPr>
            <w:tcW w:w="2875" w:type="dxa"/>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660"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4B7CA7">
        <w:trPr>
          <w:trHeight w:val="300"/>
        </w:trPr>
        <w:tc>
          <w:tcPr>
            <w:tcW w:w="2875" w:type="dxa"/>
          </w:tcPr>
          <w:p w14:paraId="77EB79EB" w14:textId="77777777" w:rsidR="00B7095D" w:rsidRDefault="00B7095D" w:rsidP="00B7095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660"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4B7CA7">
        <w:trPr>
          <w:trHeight w:val="1061"/>
        </w:trPr>
        <w:tc>
          <w:tcPr>
            <w:tcW w:w="2875" w:type="dxa"/>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660"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4B7CA7">
        <w:trPr>
          <w:trHeight w:val="300"/>
        </w:trPr>
        <w:tc>
          <w:tcPr>
            <w:tcW w:w="2875" w:type="dxa"/>
          </w:tcPr>
          <w:p w14:paraId="6127ADDC" w14:textId="77777777" w:rsidR="00B7095D" w:rsidRDefault="00B7095D" w:rsidP="00B7095D">
            <w:pPr>
              <w:rPr>
                <w:b/>
                <w:bCs/>
                <w:kern w:val="2"/>
                <w:szCs w:val="24"/>
              </w:rPr>
            </w:pPr>
            <w:r>
              <w:rPr>
                <w:b/>
                <w:bCs/>
                <w:szCs w:val="24"/>
              </w:rPr>
              <w:t xml:space="preserve">9.9. Tiekėjui taikoma bauda dėl Pirkėjo simbolių, pavadinimo ir ženklo reklamoje ar rinkodaroje naudojimo reikalavimų nesilaikymo bei draudimo naudotis </w:t>
            </w:r>
            <w:r>
              <w:rPr>
                <w:b/>
                <w:bCs/>
                <w:szCs w:val="24"/>
              </w:rPr>
              <w:lastRenderedPageBreak/>
              <w:t>Pirkėjo sukurtais intelektiniais veiklos rezultatais nesilaikymo</w:t>
            </w:r>
          </w:p>
        </w:tc>
        <w:tc>
          <w:tcPr>
            <w:tcW w:w="6660" w:type="dxa"/>
            <w:gridSpan w:val="2"/>
          </w:tcPr>
          <w:p w14:paraId="20C2B9AB" w14:textId="77777777" w:rsidR="00B7095D" w:rsidRDefault="00B7095D" w:rsidP="00B7095D">
            <w:pPr>
              <w:rPr>
                <w:kern w:val="2"/>
                <w:szCs w:val="24"/>
              </w:rPr>
            </w:pPr>
            <w:r>
              <w:rPr>
                <w:kern w:val="2"/>
                <w:szCs w:val="24"/>
              </w:rPr>
              <w:lastRenderedPageBreak/>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4B7CA7">
        <w:trPr>
          <w:trHeight w:val="300"/>
        </w:trPr>
        <w:tc>
          <w:tcPr>
            <w:tcW w:w="2875" w:type="dxa"/>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660"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3"/>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4B7CA7">
        <w:trPr>
          <w:trHeight w:val="300"/>
        </w:trPr>
        <w:tc>
          <w:tcPr>
            <w:tcW w:w="2875" w:type="dxa"/>
          </w:tcPr>
          <w:p w14:paraId="087BF4AC" w14:textId="77777777" w:rsidR="00B7095D" w:rsidRDefault="00B7095D" w:rsidP="00B7095D">
            <w:pPr>
              <w:rPr>
                <w:b/>
                <w:kern w:val="2"/>
                <w:szCs w:val="24"/>
                <w:lang w:val="en-US"/>
              </w:rPr>
            </w:pPr>
            <w:r>
              <w:rPr>
                <w:b/>
                <w:kern w:val="2"/>
                <w:szCs w:val="24"/>
                <w:lang w:val="en-US"/>
              </w:rPr>
              <w:t xml:space="preserve">10.1. </w:t>
            </w:r>
            <w:r>
              <w:rPr>
                <w:b/>
                <w:kern w:val="2"/>
                <w:szCs w:val="24"/>
              </w:rPr>
              <w:t>Esminės Sutarties sąlygos</w:t>
            </w:r>
          </w:p>
        </w:tc>
        <w:tc>
          <w:tcPr>
            <w:tcW w:w="6660" w:type="dxa"/>
            <w:gridSpan w:val="2"/>
          </w:tcPr>
          <w:p w14:paraId="22E923AF" w14:textId="7B32CB29" w:rsidR="00B7095D" w:rsidRPr="00DD6A89" w:rsidRDefault="00B7095D" w:rsidP="00B131B8">
            <w:pPr>
              <w:tabs>
                <w:tab w:val="left" w:pos="1134"/>
              </w:tabs>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sidR="00681B2C">
              <w:rPr>
                <w:kern w:val="2"/>
                <w:szCs w:val="24"/>
              </w:rPr>
              <w:t>1</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66A8DB1A" w:rsidR="00B7095D" w:rsidRDefault="00B7095D" w:rsidP="00B7095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027C8">
              <w:rPr>
                <w:rFonts w:eastAsia="Arial"/>
                <w:kern w:val="2"/>
                <w:szCs w:val="24"/>
                <w:lang w:val="lt"/>
              </w:rPr>
              <w:t>2</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3"/>
          </w:tcPr>
          <w:p w14:paraId="6D5FE57B" w14:textId="77777777" w:rsidR="00B7095D" w:rsidRDefault="00B7095D" w:rsidP="00B7095D">
            <w:pPr>
              <w:jc w:val="center"/>
              <w:rPr>
                <w:b/>
                <w:kern w:val="2"/>
                <w:szCs w:val="24"/>
              </w:rPr>
            </w:pPr>
            <w:r>
              <w:rPr>
                <w:b/>
                <w:kern w:val="2"/>
                <w:szCs w:val="24"/>
              </w:rPr>
              <w:t>11. SUTARTIES GALIOJIMAS IR KEITIMAS</w:t>
            </w:r>
          </w:p>
        </w:tc>
      </w:tr>
      <w:tr w:rsidR="00B7095D" w14:paraId="0D1ADB23" w14:textId="77777777" w:rsidTr="004B7CA7">
        <w:trPr>
          <w:trHeight w:val="300"/>
        </w:trPr>
        <w:tc>
          <w:tcPr>
            <w:tcW w:w="2875" w:type="dxa"/>
          </w:tcPr>
          <w:p w14:paraId="245B5B0B" w14:textId="77777777" w:rsidR="00B7095D" w:rsidRDefault="00B7095D" w:rsidP="00B7095D">
            <w:pPr>
              <w:rPr>
                <w:b/>
                <w:kern w:val="2"/>
                <w:szCs w:val="24"/>
              </w:rPr>
            </w:pPr>
            <w:r>
              <w:rPr>
                <w:b/>
                <w:szCs w:val="24"/>
              </w:rPr>
              <w:t>11.1</w:t>
            </w:r>
            <w:r w:rsidRPr="0022169E">
              <w:rPr>
                <w:b/>
                <w:szCs w:val="24"/>
              </w:rPr>
              <w:t>. Sutarties sudarymas ir įsigaliojimas</w:t>
            </w:r>
          </w:p>
        </w:tc>
        <w:tc>
          <w:tcPr>
            <w:tcW w:w="6660" w:type="dxa"/>
            <w:gridSpan w:val="2"/>
          </w:tcPr>
          <w:p w14:paraId="45AF081D" w14:textId="77777777" w:rsidR="00B7095D" w:rsidRDefault="00B7095D" w:rsidP="00B7095D">
            <w:pPr>
              <w:jc w:val="both"/>
              <w:rPr>
                <w:kern w:val="2"/>
                <w:szCs w:val="24"/>
              </w:rPr>
            </w:pPr>
            <w:r>
              <w:rPr>
                <w:kern w:val="2"/>
                <w:szCs w:val="24"/>
              </w:rPr>
              <w:t>Ši Sutartis laikoma sudaryta ir įsigalioja nuo Sutarties pasirašymo dienos (antrosios Šalies pasirašymo dieną).</w:t>
            </w:r>
          </w:p>
          <w:p w14:paraId="30B78FF8" w14:textId="4935CF65" w:rsidR="00B7095D" w:rsidRDefault="002A3D77" w:rsidP="00B7095D">
            <w:pPr>
              <w:rPr>
                <w:color w:val="4472C4"/>
                <w:kern w:val="2"/>
                <w:szCs w:val="24"/>
              </w:rPr>
            </w:pPr>
            <w:r w:rsidRPr="7E978C4E">
              <w:rPr>
                <w:color w:val="000000"/>
                <w:kern w:val="2"/>
              </w:rPr>
              <w:t>Sutartis galioja iki visiško prievolių įvykdymo</w:t>
            </w:r>
            <w:r w:rsidRPr="00BC031B">
              <w:rPr>
                <w:kern w:val="2"/>
                <w:szCs w:val="24"/>
              </w:rPr>
              <w:t>.</w:t>
            </w:r>
            <w:r w:rsidR="002E7AAF">
              <w:rPr>
                <w:kern w:val="2"/>
                <w:szCs w:val="24"/>
              </w:rPr>
              <w:t xml:space="preserve"> </w:t>
            </w:r>
          </w:p>
        </w:tc>
      </w:tr>
      <w:tr w:rsidR="00B7095D" w14:paraId="21AFB373" w14:textId="77777777" w:rsidTr="004B7CA7">
        <w:trPr>
          <w:trHeight w:val="300"/>
        </w:trPr>
        <w:tc>
          <w:tcPr>
            <w:tcW w:w="2875" w:type="dxa"/>
          </w:tcPr>
          <w:p w14:paraId="5A55907A" w14:textId="77777777" w:rsidR="00B7095D" w:rsidRDefault="00B7095D" w:rsidP="00B7095D">
            <w:pPr>
              <w:rPr>
                <w:b/>
                <w:kern w:val="2"/>
                <w:szCs w:val="24"/>
              </w:rPr>
            </w:pPr>
            <w:r>
              <w:rPr>
                <w:b/>
                <w:kern w:val="2"/>
                <w:szCs w:val="24"/>
              </w:rPr>
              <w:t>11.2. Sutarties galiojimo termino pratęsimas</w:t>
            </w:r>
          </w:p>
        </w:tc>
        <w:tc>
          <w:tcPr>
            <w:tcW w:w="6660"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3"/>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660" w:type="dxa"/>
            <w:gridSpan w:val="2"/>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660" w:type="dxa"/>
            <w:gridSpan w:val="2"/>
            <w:tcBorders>
              <w:top w:val="single" w:sz="4" w:space="0" w:color="auto"/>
              <w:left w:val="single" w:sz="4" w:space="0" w:color="auto"/>
              <w:bottom w:val="single" w:sz="4" w:space="0" w:color="auto"/>
              <w:right w:val="single" w:sz="4" w:space="0" w:color="auto"/>
            </w:tcBorders>
          </w:tcPr>
          <w:p w14:paraId="28AB56FF" w14:textId="0909CC66" w:rsidR="00B7095D" w:rsidRPr="00DD6A89" w:rsidRDefault="00B7095D" w:rsidP="00B131B8">
            <w:pPr>
              <w:tabs>
                <w:tab w:val="left" w:pos="1134"/>
              </w:tabs>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sidR="00681B2C">
              <w:rPr>
                <w:kern w:val="2"/>
                <w:szCs w:val="24"/>
              </w:rPr>
              <w:t>1</w:t>
            </w:r>
            <w:r w:rsidRPr="00DD6A89">
              <w:rPr>
                <w:kern w:val="2"/>
                <w:szCs w:val="24"/>
              </w:rPr>
              <w:t xml:space="preserve">. jeigu Tiekėjas nevykdo prisiimtų įsipareigojimų už Sutartyje </w:t>
            </w:r>
            <w:r w:rsidR="00D34BE7" w:rsidRPr="00DD6A89">
              <w:rPr>
                <w:kern w:val="2"/>
                <w:szCs w:val="24"/>
              </w:rPr>
              <w:t>nustatyt</w:t>
            </w:r>
            <w:r w:rsidR="00D34BE7">
              <w:rPr>
                <w:kern w:val="2"/>
                <w:szCs w:val="24"/>
              </w:rPr>
              <w:t>ą</w:t>
            </w:r>
            <w:r w:rsidR="00D34BE7" w:rsidRPr="00DD6A89">
              <w:rPr>
                <w:kern w:val="2"/>
                <w:szCs w:val="24"/>
              </w:rPr>
              <w:t xml:space="preserve"> </w:t>
            </w:r>
            <w:r w:rsidRPr="00DD6A89">
              <w:rPr>
                <w:kern w:val="2"/>
                <w:szCs w:val="24"/>
              </w:rPr>
              <w:t>Sutarties kain</w:t>
            </w:r>
            <w:r w:rsidR="00D34BE7">
              <w:rPr>
                <w:kern w:val="2"/>
                <w:szCs w:val="24"/>
              </w:rPr>
              <w:t>ą</w:t>
            </w:r>
            <w:r w:rsidRPr="00DD6A89">
              <w:rPr>
                <w:kern w:val="2"/>
                <w:szCs w:val="24"/>
              </w:rPr>
              <w:t>;</w:t>
            </w:r>
          </w:p>
          <w:p w14:paraId="5035397F" w14:textId="57F30F77"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64D60D58" w:rsidR="00561A75" w:rsidRPr="00B131B8" w:rsidRDefault="00B7095D" w:rsidP="00B131B8">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tc>
      </w:tr>
      <w:tr w:rsidR="00B7095D" w14:paraId="40B28CC1" w14:textId="77777777" w:rsidTr="00E2636A">
        <w:trPr>
          <w:trHeight w:val="300"/>
        </w:trPr>
        <w:tc>
          <w:tcPr>
            <w:tcW w:w="9535" w:type="dxa"/>
            <w:gridSpan w:val="3"/>
          </w:tcPr>
          <w:p w14:paraId="632294C7" w14:textId="47958DCD" w:rsidR="00B7095D" w:rsidRPr="00F92352" w:rsidRDefault="00B7095D" w:rsidP="00B7095D">
            <w:pPr>
              <w:jc w:val="center"/>
              <w:rPr>
                <w:kern w:val="2"/>
                <w:szCs w:val="24"/>
                <w:lang w:val="pt-PT"/>
              </w:rPr>
            </w:pPr>
            <w:r>
              <w:rPr>
                <w:b/>
                <w:kern w:val="2"/>
                <w:szCs w:val="24"/>
              </w:rPr>
              <w:t>13. APLINKOS APSAUGOS IR SOCIALINIAI KRITERIJAI</w:t>
            </w:r>
          </w:p>
        </w:tc>
      </w:tr>
      <w:tr w:rsidR="00B7095D" w14:paraId="5DBF0BEC" w14:textId="77777777" w:rsidTr="004B7CA7">
        <w:trPr>
          <w:trHeight w:val="300"/>
        </w:trPr>
        <w:tc>
          <w:tcPr>
            <w:tcW w:w="2875" w:type="dxa"/>
          </w:tcPr>
          <w:p w14:paraId="1CCEA8A0" w14:textId="77777777" w:rsidR="00B7095D" w:rsidRDefault="00B7095D" w:rsidP="00B7095D">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6660" w:type="dxa"/>
            <w:gridSpan w:val="2"/>
          </w:tcPr>
          <w:p w14:paraId="6690F937" w14:textId="36D90CBB" w:rsidR="00B7095D" w:rsidRPr="005C067B" w:rsidRDefault="00B7095D" w:rsidP="00B7095D">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B7095D" w:rsidRPr="005C067B" w:rsidRDefault="00B7095D" w:rsidP="00B7095D">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5179823C" w:rsidR="00B7095D" w:rsidRPr="005A3BD2" w:rsidRDefault="00B7095D" w:rsidP="00B7095D">
            <w:pPr>
              <w:rPr>
                <w:color w:val="000000" w:themeColor="text1"/>
                <w:kern w:val="2"/>
                <w:szCs w:val="24"/>
                <w:shd w:val="clear" w:color="auto" w:fill="FFFFFF"/>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sidR="005A3BD2">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 kuri turi būti  pasirašoma elektroniniu parašu.</w:t>
            </w:r>
          </w:p>
        </w:tc>
      </w:tr>
      <w:tr w:rsidR="00B7095D" w14:paraId="0881B167" w14:textId="77777777" w:rsidTr="004B7CA7">
        <w:trPr>
          <w:trHeight w:val="300"/>
        </w:trPr>
        <w:tc>
          <w:tcPr>
            <w:tcW w:w="2875" w:type="dxa"/>
          </w:tcPr>
          <w:p w14:paraId="053955D3" w14:textId="77777777" w:rsidR="00B7095D" w:rsidRDefault="00B7095D" w:rsidP="00B7095D">
            <w:pPr>
              <w:rPr>
                <w:b/>
                <w:kern w:val="2"/>
                <w:szCs w:val="24"/>
              </w:rPr>
            </w:pPr>
            <w:r>
              <w:rPr>
                <w:b/>
                <w:kern w:val="2"/>
                <w:szCs w:val="24"/>
              </w:rPr>
              <w:lastRenderedPageBreak/>
              <w:t>13.2. Su perkamomis Paslaugomis susiję socialiniai kriterijai</w:t>
            </w:r>
          </w:p>
        </w:tc>
        <w:tc>
          <w:tcPr>
            <w:tcW w:w="6660" w:type="dxa"/>
            <w:gridSpan w:val="2"/>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3"/>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4B7CA7">
        <w:trPr>
          <w:trHeight w:val="300"/>
        </w:trPr>
        <w:tc>
          <w:tcPr>
            <w:tcW w:w="2875" w:type="dxa"/>
          </w:tcPr>
          <w:p w14:paraId="2643AD3C" w14:textId="2E5DD5C3" w:rsidR="00B7095D" w:rsidRDefault="00B7095D" w:rsidP="00B7095D">
            <w:pPr>
              <w:rPr>
                <w:b/>
                <w:kern w:val="2"/>
                <w:szCs w:val="24"/>
              </w:rPr>
            </w:pPr>
            <w:r>
              <w:rPr>
                <w:b/>
                <w:kern w:val="2"/>
                <w:szCs w:val="24"/>
              </w:rPr>
              <w:t>14.1.</w:t>
            </w:r>
          </w:p>
        </w:tc>
        <w:tc>
          <w:tcPr>
            <w:tcW w:w="6660" w:type="dxa"/>
            <w:gridSpan w:val="2"/>
          </w:tcPr>
          <w:p w14:paraId="0D59A40E" w14:textId="77777777" w:rsidR="00B7095D" w:rsidRDefault="00B7095D" w:rsidP="00B709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7095D" w14:paraId="2140ACD2" w14:textId="77777777" w:rsidTr="00E2636A">
        <w:trPr>
          <w:trHeight w:val="300"/>
        </w:trPr>
        <w:tc>
          <w:tcPr>
            <w:tcW w:w="9535" w:type="dxa"/>
            <w:gridSpan w:val="3"/>
          </w:tcPr>
          <w:p w14:paraId="251B3EB0" w14:textId="77777777" w:rsidR="00B7095D" w:rsidRDefault="00B7095D" w:rsidP="00B7095D">
            <w:pPr>
              <w:jc w:val="center"/>
              <w:rPr>
                <w:b/>
                <w:kern w:val="2"/>
                <w:szCs w:val="24"/>
              </w:rPr>
            </w:pPr>
            <w:r>
              <w:rPr>
                <w:b/>
                <w:kern w:val="2"/>
                <w:szCs w:val="24"/>
              </w:rPr>
              <w:t>15. SUTARTIES PRIEDAI</w:t>
            </w:r>
          </w:p>
        </w:tc>
      </w:tr>
      <w:tr w:rsidR="00B7095D" w14:paraId="34DE2F30" w14:textId="77777777" w:rsidTr="004B7CA7">
        <w:trPr>
          <w:trHeight w:val="300"/>
        </w:trPr>
        <w:tc>
          <w:tcPr>
            <w:tcW w:w="2875" w:type="dxa"/>
          </w:tcPr>
          <w:p w14:paraId="4932C7AF" w14:textId="77777777" w:rsidR="00B7095D" w:rsidRDefault="00B7095D" w:rsidP="00B7095D">
            <w:pPr>
              <w:jc w:val="center"/>
              <w:rPr>
                <w:b/>
                <w:kern w:val="2"/>
                <w:szCs w:val="24"/>
              </w:rPr>
            </w:pPr>
            <w:r>
              <w:rPr>
                <w:b/>
                <w:kern w:val="2"/>
                <w:szCs w:val="24"/>
              </w:rPr>
              <w:t>15.1. Priedas Nr. 1</w:t>
            </w:r>
          </w:p>
        </w:tc>
        <w:tc>
          <w:tcPr>
            <w:tcW w:w="6660" w:type="dxa"/>
            <w:gridSpan w:val="2"/>
          </w:tcPr>
          <w:p w14:paraId="3C2364C8" w14:textId="2C2AF6D9" w:rsidR="00B7095D" w:rsidRDefault="00B7095D" w:rsidP="00B7095D">
            <w:pPr>
              <w:rPr>
                <w:b/>
                <w:kern w:val="2"/>
                <w:szCs w:val="24"/>
              </w:rPr>
            </w:pPr>
            <w:r>
              <w:rPr>
                <w:b/>
                <w:kern w:val="2"/>
                <w:szCs w:val="24"/>
              </w:rPr>
              <w:t>Techninė specifikacija</w:t>
            </w:r>
          </w:p>
        </w:tc>
      </w:tr>
      <w:tr w:rsidR="00B7095D" w14:paraId="19D88B9B" w14:textId="77777777" w:rsidTr="004B7CA7">
        <w:trPr>
          <w:trHeight w:val="300"/>
        </w:trPr>
        <w:tc>
          <w:tcPr>
            <w:tcW w:w="2875" w:type="dxa"/>
          </w:tcPr>
          <w:p w14:paraId="4AC518CE" w14:textId="77777777" w:rsidR="00B7095D" w:rsidRDefault="00B7095D" w:rsidP="00B7095D">
            <w:pPr>
              <w:jc w:val="center"/>
              <w:rPr>
                <w:b/>
                <w:kern w:val="2"/>
                <w:szCs w:val="24"/>
              </w:rPr>
            </w:pPr>
            <w:r>
              <w:rPr>
                <w:b/>
                <w:kern w:val="2"/>
                <w:szCs w:val="24"/>
              </w:rPr>
              <w:t>15.2. Priedas Nr. 2</w:t>
            </w:r>
          </w:p>
        </w:tc>
        <w:tc>
          <w:tcPr>
            <w:tcW w:w="6660" w:type="dxa"/>
            <w:gridSpan w:val="2"/>
          </w:tcPr>
          <w:p w14:paraId="065584E9" w14:textId="4264E987" w:rsidR="00B7095D" w:rsidRDefault="00B7095D" w:rsidP="00B7095D">
            <w:pPr>
              <w:rPr>
                <w:b/>
                <w:kern w:val="2"/>
                <w:szCs w:val="24"/>
              </w:rPr>
            </w:pPr>
            <w:r>
              <w:rPr>
                <w:b/>
                <w:kern w:val="2"/>
                <w:szCs w:val="24"/>
              </w:rPr>
              <w:t>Pasiūlymas</w:t>
            </w:r>
          </w:p>
        </w:tc>
      </w:tr>
      <w:tr w:rsidR="004C6858" w14:paraId="43D2A126" w14:textId="77777777" w:rsidTr="004B7CA7">
        <w:trPr>
          <w:trHeight w:val="300"/>
        </w:trPr>
        <w:tc>
          <w:tcPr>
            <w:tcW w:w="2875" w:type="dxa"/>
          </w:tcPr>
          <w:p w14:paraId="7680D995" w14:textId="1DCDA662" w:rsidR="004C6858" w:rsidRDefault="004C6858" w:rsidP="00B7095D">
            <w:pPr>
              <w:jc w:val="center"/>
              <w:rPr>
                <w:b/>
                <w:kern w:val="2"/>
                <w:szCs w:val="24"/>
              </w:rPr>
            </w:pPr>
            <w:r>
              <w:rPr>
                <w:b/>
                <w:kern w:val="2"/>
                <w:szCs w:val="24"/>
              </w:rPr>
              <w:t>15.2. Priedas Nr. 3</w:t>
            </w:r>
          </w:p>
        </w:tc>
        <w:tc>
          <w:tcPr>
            <w:tcW w:w="6660" w:type="dxa"/>
            <w:gridSpan w:val="2"/>
          </w:tcPr>
          <w:p w14:paraId="48280EF5" w14:textId="4C830C1F" w:rsidR="004C6858" w:rsidRDefault="004C6858" w:rsidP="00B7095D">
            <w:pPr>
              <w:rPr>
                <w:b/>
                <w:kern w:val="2"/>
                <w:szCs w:val="24"/>
              </w:rPr>
            </w:pPr>
            <w:r>
              <w:rPr>
                <w:b/>
                <w:kern w:val="2"/>
                <w:szCs w:val="24"/>
              </w:rPr>
              <w:t>Perdavimo – priėmimo aktas</w:t>
            </w:r>
          </w:p>
        </w:tc>
      </w:tr>
      <w:tr w:rsidR="00B7095D" w14:paraId="3A4DEB2C" w14:textId="77777777" w:rsidTr="00E2636A">
        <w:tc>
          <w:tcPr>
            <w:tcW w:w="9535" w:type="dxa"/>
            <w:gridSpan w:val="3"/>
          </w:tcPr>
          <w:p w14:paraId="16FE7151" w14:textId="77777777" w:rsidR="00B7095D" w:rsidRDefault="00B7095D" w:rsidP="00B7095D">
            <w:pPr>
              <w:jc w:val="center"/>
              <w:rPr>
                <w:b/>
                <w:kern w:val="2"/>
                <w:szCs w:val="24"/>
              </w:rPr>
            </w:pPr>
            <w:r>
              <w:rPr>
                <w:b/>
                <w:kern w:val="2"/>
                <w:szCs w:val="24"/>
              </w:rPr>
              <w:t>16. ŠALIŲ ATSTOVŲ PARAŠAI</w:t>
            </w:r>
          </w:p>
        </w:tc>
      </w:tr>
      <w:tr w:rsidR="00B7095D" w14:paraId="3F0E8AC8" w14:textId="77777777" w:rsidTr="00E2636A">
        <w:tc>
          <w:tcPr>
            <w:tcW w:w="5224" w:type="dxa"/>
            <w:gridSpan w:val="2"/>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2"/>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r w:rsidR="00B7095D" w14:paraId="44792ED8" w14:textId="77777777" w:rsidTr="00E2636A">
        <w:tc>
          <w:tcPr>
            <w:tcW w:w="5224" w:type="dxa"/>
            <w:gridSpan w:val="2"/>
          </w:tcPr>
          <w:p w14:paraId="1264FE1A" w14:textId="77777777" w:rsidR="00B7095D" w:rsidRPr="001C3743" w:rsidRDefault="00B7095D" w:rsidP="00B7095D">
            <w:pPr>
              <w:jc w:val="center"/>
              <w:rPr>
                <w:b/>
                <w:kern w:val="2"/>
                <w:szCs w:val="24"/>
              </w:rPr>
            </w:pPr>
          </w:p>
          <w:p w14:paraId="4774EA76" w14:textId="77777777" w:rsidR="00B7095D" w:rsidRPr="001C3743" w:rsidRDefault="00B7095D" w:rsidP="00B7095D">
            <w:pPr>
              <w:jc w:val="center"/>
              <w:rPr>
                <w:b/>
                <w:kern w:val="2"/>
                <w:szCs w:val="24"/>
              </w:rPr>
            </w:pPr>
            <w:r w:rsidRPr="001C3743">
              <w:rPr>
                <w:b/>
                <w:kern w:val="2"/>
                <w:szCs w:val="24"/>
              </w:rPr>
              <w:t>(parašas)</w:t>
            </w:r>
          </w:p>
          <w:p w14:paraId="6B53817D" w14:textId="77777777" w:rsidR="00B7095D" w:rsidRPr="001C3743" w:rsidRDefault="00B7095D" w:rsidP="00B7095D">
            <w:pPr>
              <w:jc w:val="center"/>
              <w:rPr>
                <w:b/>
                <w:kern w:val="2"/>
                <w:szCs w:val="24"/>
              </w:rPr>
            </w:pPr>
          </w:p>
          <w:p w14:paraId="7D9B8354" w14:textId="77777777" w:rsidR="00B7095D" w:rsidRPr="001C3743" w:rsidRDefault="00B7095D" w:rsidP="00B7095D">
            <w:pPr>
              <w:jc w:val="center"/>
              <w:rPr>
                <w:b/>
                <w:kern w:val="2"/>
                <w:szCs w:val="24"/>
              </w:rPr>
            </w:pPr>
          </w:p>
        </w:tc>
        <w:tc>
          <w:tcPr>
            <w:tcW w:w="4311" w:type="dxa"/>
          </w:tcPr>
          <w:p w14:paraId="520A3582" w14:textId="77777777" w:rsidR="00B7095D" w:rsidRPr="001C3743" w:rsidRDefault="00B7095D" w:rsidP="00B7095D">
            <w:pPr>
              <w:jc w:val="center"/>
              <w:rPr>
                <w:b/>
                <w:kern w:val="2"/>
                <w:szCs w:val="24"/>
              </w:rPr>
            </w:pPr>
          </w:p>
          <w:p w14:paraId="6CB3B023" w14:textId="77777777" w:rsidR="00B7095D" w:rsidRPr="001C3743" w:rsidRDefault="00B7095D" w:rsidP="00B7095D">
            <w:pPr>
              <w:jc w:val="center"/>
              <w:rPr>
                <w:b/>
                <w:kern w:val="2"/>
                <w:szCs w:val="24"/>
              </w:rPr>
            </w:pPr>
            <w:r w:rsidRPr="001C3743">
              <w:rPr>
                <w:b/>
                <w:kern w:val="2"/>
                <w:szCs w:val="24"/>
              </w:rPr>
              <w:t>(parašas)</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2"/>
  </w:num>
  <w:num w:numId="2" w16cid:durableId="1646544672">
    <w:abstractNumId w:val="1"/>
  </w:num>
  <w:num w:numId="3" w16cid:durableId="125586451">
    <w:abstractNumId w:val="0"/>
  </w:num>
  <w:num w:numId="4" w16cid:durableId="1508711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2E4B"/>
    <w:rsid w:val="00013918"/>
    <w:rsid w:val="00034126"/>
    <w:rsid w:val="000535C8"/>
    <w:rsid w:val="00064C5F"/>
    <w:rsid w:val="0007480B"/>
    <w:rsid w:val="00091D6A"/>
    <w:rsid w:val="00094C83"/>
    <w:rsid w:val="000963CA"/>
    <w:rsid w:val="000B3AAA"/>
    <w:rsid w:val="000D1752"/>
    <w:rsid w:val="000D2037"/>
    <w:rsid w:val="000E4250"/>
    <w:rsid w:val="000F677B"/>
    <w:rsid w:val="001326EA"/>
    <w:rsid w:val="0013670E"/>
    <w:rsid w:val="00150870"/>
    <w:rsid w:val="00157B51"/>
    <w:rsid w:val="00180DF3"/>
    <w:rsid w:val="00185F6C"/>
    <w:rsid w:val="001926E7"/>
    <w:rsid w:val="00193955"/>
    <w:rsid w:val="001C0750"/>
    <w:rsid w:val="001C3743"/>
    <w:rsid w:val="001D2127"/>
    <w:rsid w:val="001D71C0"/>
    <w:rsid w:val="001F054F"/>
    <w:rsid w:val="00211D60"/>
    <w:rsid w:val="0021700F"/>
    <w:rsid w:val="0022169E"/>
    <w:rsid w:val="00234C76"/>
    <w:rsid w:val="00241C28"/>
    <w:rsid w:val="00255BEA"/>
    <w:rsid w:val="002568CC"/>
    <w:rsid w:val="00264D1D"/>
    <w:rsid w:val="002711E0"/>
    <w:rsid w:val="00277DA6"/>
    <w:rsid w:val="002935E3"/>
    <w:rsid w:val="002A3D77"/>
    <w:rsid w:val="002B516F"/>
    <w:rsid w:val="002C1CA1"/>
    <w:rsid w:val="002C3B54"/>
    <w:rsid w:val="002D390C"/>
    <w:rsid w:val="002E68EB"/>
    <w:rsid w:val="002E7AAF"/>
    <w:rsid w:val="00317CB0"/>
    <w:rsid w:val="00323679"/>
    <w:rsid w:val="003246C2"/>
    <w:rsid w:val="00336BC9"/>
    <w:rsid w:val="00342517"/>
    <w:rsid w:val="003449ED"/>
    <w:rsid w:val="00346301"/>
    <w:rsid w:val="00346DC9"/>
    <w:rsid w:val="00355000"/>
    <w:rsid w:val="00361B07"/>
    <w:rsid w:val="00377CE6"/>
    <w:rsid w:val="00397B51"/>
    <w:rsid w:val="003A04C8"/>
    <w:rsid w:val="003B375B"/>
    <w:rsid w:val="003B4DE7"/>
    <w:rsid w:val="003D69B0"/>
    <w:rsid w:val="003E0E35"/>
    <w:rsid w:val="003E6FE1"/>
    <w:rsid w:val="003F39B4"/>
    <w:rsid w:val="003F5F73"/>
    <w:rsid w:val="00401328"/>
    <w:rsid w:val="00427917"/>
    <w:rsid w:val="00432402"/>
    <w:rsid w:val="00435A07"/>
    <w:rsid w:val="00441F28"/>
    <w:rsid w:val="00443D0E"/>
    <w:rsid w:val="00454E7F"/>
    <w:rsid w:val="0045754C"/>
    <w:rsid w:val="00470246"/>
    <w:rsid w:val="004802C5"/>
    <w:rsid w:val="004847C7"/>
    <w:rsid w:val="00490C2E"/>
    <w:rsid w:val="004940E8"/>
    <w:rsid w:val="004A1210"/>
    <w:rsid w:val="004B7CA7"/>
    <w:rsid w:val="004C04AF"/>
    <w:rsid w:val="004C6858"/>
    <w:rsid w:val="004D5868"/>
    <w:rsid w:val="004E72D9"/>
    <w:rsid w:val="004F6F28"/>
    <w:rsid w:val="00502819"/>
    <w:rsid w:val="00515E43"/>
    <w:rsid w:val="0052158D"/>
    <w:rsid w:val="0052373E"/>
    <w:rsid w:val="00531147"/>
    <w:rsid w:val="0055059C"/>
    <w:rsid w:val="00561A75"/>
    <w:rsid w:val="00562269"/>
    <w:rsid w:val="00562282"/>
    <w:rsid w:val="00597139"/>
    <w:rsid w:val="005A3BD2"/>
    <w:rsid w:val="005A756A"/>
    <w:rsid w:val="005B0990"/>
    <w:rsid w:val="005B194F"/>
    <w:rsid w:val="005B6B82"/>
    <w:rsid w:val="005C067B"/>
    <w:rsid w:val="005C75F9"/>
    <w:rsid w:val="005E15EC"/>
    <w:rsid w:val="005E462D"/>
    <w:rsid w:val="005E54B8"/>
    <w:rsid w:val="005F6D58"/>
    <w:rsid w:val="006027C8"/>
    <w:rsid w:val="00611336"/>
    <w:rsid w:val="00616D1D"/>
    <w:rsid w:val="006207BF"/>
    <w:rsid w:val="0062329A"/>
    <w:rsid w:val="00624481"/>
    <w:rsid w:val="00640060"/>
    <w:rsid w:val="006478A4"/>
    <w:rsid w:val="00651C55"/>
    <w:rsid w:val="006639C9"/>
    <w:rsid w:val="006657D1"/>
    <w:rsid w:val="00667420"/>
    <w:rsid w:val="0066754F"/>
    <w:rsid w:val="00681B2C"/>
    <w:rsid w:val="006849A6"/>
    <w:rsid w:val="00696BB5"/>
    <w:rsid w:val="006A301F"/>
    <w:rsid w:val="006A6082"/>
    <w:rsid w:val="006B03EB"/>
    <w:rsid w:val="006B4D10"/>
    <w:rsid w:val="006B59E0"/>
    <w:rsid w:val="006C35B1"/>
    <w:rsid w:val="006D4339"/>
    <w:rsid w:val="006D6688"/>
    <w:rsid w:val="006F236A"/>
    <w:rsid w:val="00711970"/>
    <w:rsid w:val="007208F8"/>
    <w:rsid w:val="00730C01"/>
    <w:rsid w:val="00737144"/>
    <w:rsid w:val="0073722A"/>
    <w:rsid w:val="0075175B"/>
    <w:rsid w:val="00755154"/>
    <w:rsid w:val="007562C4"/>
    <w:rsid w:val="00757F4E"/>
    <w:rsid w:val="0077117B"/>
    <w:rsid w:val="00782433"/>
    <w:rsid w:val="00787833"/>
    <w:rsid w:val="007919B4"/>
    <w:rsid w:val="007945B5"/>
    <w:rsid w:val="007B2157"/>
    <w:rsid w:val="007D7AA9"/>
    <w:rsid w:val="007E089E"/>
    <w:rsid w:val="007F5130"/>
    <w:rsid w:val="00812975"/>
    <w:rsid w:val="00835DD9"/>
    <w:rsid w:val="00840039"/>
    <w:rsid w:val="00850C1F"/>
    <w:rsid w:val="008529E5"/>
    <w:rsid w:val="0087096F"/>
    <w:rsid w:val="00870B4B"/>
    <w:rsid w:val="00883FF5"/>
    <w:rsid w:val="00896BA5"/>
    <w:rsid w:val="008B3F9D"/>
    <w:rsid w:val="008C5610"/>
    <w:rsid w:val="008D5659"/>
    <w:rsid w:val="008D6D19"/>
    <w:rsid w:val="008E1A44"/>
    <w:rsid w:val="008E4391"/>
    <w:rsid w:val="008F6D2D"/>
    <w:rsid w:val="009622C2"/>
    <w:rsid w:val="00965008"/>
    <w:rsid w:val="009654EB"/>
    <w:rsid w:val="009704D9"/>
    <w:rsid w:val="00980F5C"/>
    <w:rsid w:val="00981B22"/>
    <w:rsid w:val="0099361B"/>
    <w:rsid w:val="009A4234"/>
    <w:rsid w:val="009C5D5A"/>
    <w:rsid w:val="009E331C"/>
    <w:rsid w:val="009E7A6F"/>
    <w:rsid w:val="00A06E4F"/>
    <w:rsid w:val="00A0777A"/>
    <w:rsid w:val="00A1089B"/>
    <w:rsid w:val="00A20BF9"/>
    <w:rsid w:val="00A4542B"/>
    <w:rsid w:val="00A520F8"/>
    <w:rsid w:val="00A67AFD"/>
    <w:rsid w:val="00A733FD"/>
    <w:rsid w:val="00A9103C"/>
    <w:rsid w:val="00AB2D1F"/>
    <w:rsid w:val="00AD5A79"/>
    <w:rsid w:val="00AE6B3E"/>
    <w:rsid w:val="00AE6B99"/>
    <w:rsid w:val="00AF0DC0"/>
    <w:rsid w:val="00AF4B3D"/>
    <w:rsid w:val="00B04C90"/>
    <w:rsid w:val="00B131B8"/>
    <w:rsid w:val="00B1713A"/>
    <w:rsid w:val="00B22F53"/>
    <w:rsid w:val="00B27AD9"/>
    <w:rsid w:val="00B43FC6"/>
    <w:rsid w:val="00B45EB5"/>
    <w:rsid w:val="00B5345F"/>
    <w:rsid w:val="00B7095D"/>
    <w:rsid w:val="00B82DF7"/>
    <w:rsid w:val="00B96A3D"/>
    <w:rsid w:val="00BB7F51"/>
    <w:rsid w:val="00BC23F4"/>
    <w:rsid w:val="00BC567C"/>
    <w:rsid w:val="00BD2489"/>
    <w:rsid w:val="00C04885"/>
    <w:rsid w:val="00C2183E"/>
    <w:rsid w:val="00C306E1"/>
    <w:rsid w:val="00C34535"/>
    <w:rsid w:val="00C3781D"/>
    <w:rsid w:val="00C43104"/>
    <w:rsid w:val="00C66BD1"/>
    <w:rsid w:val="00C730B8"/>
    <w:rsid w:val="00C735E3"/>
    <w:rsid w:val="00CA1204"/>
    <w:rsid w:val="00CC04D8"/>
    <w:rsid w:val="00CC5046"/>
    <w:rsid w:val="00CE3258"/>
    <w:rsid w:val="00CE3B07"/>
    <w:rsid w:val="00CE5D77"/>
    <w:rsid w:val="00CE6C75"/>
    <w:rsid w:val="00CE7D0F"/>
    <w:rsid w:val="00D0607A"/>
    <w:rsid w:val="00D224D1"/>
    <w:rsid w:val="00D34BE7"/>
    <w:rsid w:val="00D40702"/>
    <w:rsid w:val="00D517D7"/>
    <w:rsid w:val="00D6008D"/>
    <w:rsid w:val="00D62F6E"/>
    <w:rsid w:val="00DA3D82"/>
    <w:rsid w:val="00DC2DB0"/>
    <w:rsid w:val="00DC4558"/>
    <w:rsid w:val="00DC7EC6"/>
    <w:rsid w:val="00DD2484"/>
    <w:rsid w:val="00DE4B7B"/>
    <w:rsid w:val="00DE4C56"/>
    <w:rsid w:val="00DF7DE0"/>
    <w:rsid w:val="00E10D22"/>
    <w:rsid w:val="00E25A56"/>
    <w:rsid w:val="00E2786F"/>
    <w:rsid w:val="00E356B9"/>
    <w:rsid w:val="00E53209"/>
    <w:rsid w:val="00E539D9"/>
    <w:rsid w:val="00E55807"/>
    <w:rsid w:val="00E66B82"/>
    <w:rsid w:val="00E671F1"/>
    <w:rsid w:val="00E7131C"/>
    <w:rsid w:val="00E727D1"/>
    <w:rsid w:val="00EA51DE"/>
    <w:rsid w:val="00EB10C3"/>
    <w:rsid w:val="00EB367F"/>
    <w:rsid w:val="00EE20C7"/>
    <w:rsid w:val="00EF03FD"/>
    <w:rsid w:val="00F00AF7"/>
    <w:rsid w:val="00F27016"/>
    <w:rsid w:val="00F400DA"/>
    <w:rsid w:val="00F459EB"/>
    <w:rsid w:val="00F53CA5"/>
    <w:rsid w:val="00F83C1D"/>
    <w:rsid w:val="00F84D81"/>
    <w:rsid w:val="00F92352"/>
    <w:rsid w:val="00FA32D7"/>
    <w:rsid w:val="00FA6A33"/>
    <w:rsid w:val="00FD6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207BF"/>
  </w:style>
  <w:style w:type="character" w:customStyle="1" w:styleId="ui-provider">
    <w:name w:val="ui-provider"/>
    <w:basedOn w:val="DefaultParagraphFont"/>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481507728">
      <w:bodyDiv w:val="1"/>
      <w:marLeft w:val="0"/>
      <w:marRight w:val="0"/>
      <w:marTop w:val="0"/>
      <w:marBottom w:val="0"/>
      <w:divBdr>
        <w:top w:val="none" w:sz="0" w:space="0" w:color="auto"/>
        <w:left w:val="none" w:sz="0" w:space="0" w:color="auto"/>
        <w:bottom w:val="none" w:sz="0" w:space="0" w:color="auto"/>
        <w:right w:val="none" w:sz="0" w:space="0" w:color="auto"/>
      </w:divBdr>
    </w:div>
    <w:div w:id="1304888936">
      <w:bodyDiv w:val="1"/>
      <w:marLeft w:val="0"/>
      <w:marRight w:val="0"/>
      <w:marTop w:val="0"/>
      <w:marBottom w:val="0"/>
      <w:divBdr>
        <w:top w:val="none" w:sz="0" w:space="0" w:color="auto"/>
        <w:left w:val="none" w:sz="0" w:space="0" w:color="auto"/>
        <w:bottom w:val="none" w:sz="0" w:space="0" w:color="auto"/>
        <w:right w:val="none" w:sz="0" w:space="0" w:color="auto"/>
      </w:divBdr>
    </w:div>
    <w:div w:id="1381251349">
      <w:bodyDiv w:val="1"/>
      <w:marLeft w:val="0"/>
      <w:marRight w:val="0"/>
      <w:marTop w:val="0"/>
      <w:marBottom w:val="0"/>
      <w:divBdr>
        <w:top w:val="none" w:sz="0" w:space="0" w:color="auto"/>
        <w:left w:val="none" w:sz="0" w:space="0" w:color="auto"/>
        <w:bottom w:val="none" w:sz="0" w:space="0" w:color="auto"/>
        <w:right w:val="none" w:sz="0" w:space="0" w:color="auto"/>
      </w:divBdr>
    </w:div>
    <w:div w:id="1444226980">
      <w:bodyDiv w:val="1"/>
      <w:marLeft w:val="0"/>
      <w:marRight w:val="0"/>
      <w:marTop w:val="0"/>
      <w:marBottom w:val="0"/>
      <w:divBdr>
        <w:top w:val="none" w:sz="0" w:space="0" w:color="auto"/>
        <w:left w:val="none" w:sz="0" w:space="0" w:color="auto"/>
        <w:bottom w:val="none" w:sz="0" w:space="0" w:color="auto"/>
        <w:right w:val="none" w:sz="0" w:space="0" w:color="auto"/>
      </w:divBdr>
    </w:div>
    <w:div w:id="1538351318">
      <w:bodyDiv w:val="1"/>
      <w:marLeft w:val="0"/>
      <w:marRight w:val="0"/>
      <w:marTop w:val="0"/>
      <w:marBottom w:val="0"/>
      <w:divBdr>
        <w:top w:val="none" w:sz="0" w:space="0" w:color="auto"/>
        <w:left w:val="none" w:sz="0" w:space="0" w:color="auto"/>
        <w:bottom w:val="none" w:sz="0" w:space="0" w:color="auto"/>
        <w:right w:val="none" w:sz="0" w:space="0" w:color="auto"/>
      </w:divBdr>
    </w:div>
    <w:div w:id="1576236050">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7</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39</cp:revision>
  <dcterms:created xsi:type="dcterms:W3CDTF">2025-06-19T06:51:00Z</dcterms:created>
  <dcterms:modified xsi:type="dcterms:W3CDTF">2025-07-03T11:28:00Z</dcterms:modified>
</cp:coreProperties>
</file>